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D9" w:rsidRPr="00D652D9" w:rsidRDefault="00D652D9" w:rsidP="00D652D9">
      <w:pPr>
        <w:shd w:val="clear" w:color="auto" w:fill="FFFFFF"/>
        <w:spacing w:after="150" w:line="240" w:lineRule="atLeast"/>
        <w:outlineLvl w:val="0"/>
        <w:rPr>
          <w:rFonts w:ascii="Arial" w:eastAsia="Times New Roman" w:hAnsi="Arial" w:cs="Arial"/>
          <w:color w:val="111111"/>
          <w:kern w:val="36"/>
          <w:sz w:val="54"/>
          <w:szCs w:val="54"/>
          <w:lang w:val="en"/>
        </w:rPr>
      </w:pPr>
      <w:r w:rsidRPr="00D652D9">
        <w:rPr>
          <w:rFonts w:ascii="Arial" w:eastAsia="Times New Roman" w:hAnsi="Arial" w:cs="Arial"/>
          <w:color w:val="111111"/>
          <w:kern w:val="36"/>
          <w:sz w:val="54"/>
          <w:szCs w:val="54"/>
          <w:lang w:val="en"/>
        </w:rPr>
        <w:t xml:space="preserve">11 Common Words </w:t>
      </w:r>
      <w:proofErr w:type="gramStart"/>
      <w:r w:rsidRPr="00D652D9">
        <w:rPr>
          <w:rFonts w:ascii="Arial" w:eastAsia="Times New Roman" w:hAnsi="Arial" w:cs="Arial"/>
          <w:color w:val="111111"/>
          <w:kern w:val="36"/>
          <w:sz w:val="54"/>
          <w:szCs w:val="54"/>
          <w:lang w:val="en"/>
        </w:rPr>
        <w:t>With</w:t>
      </w:r>
      <w:proofErr w:type="gramEnd"/>
      <w:r w:rsidRPr="00D652D9">
        <w:rPr>
          <w:rFonts w:ascii="Arial" w:eastAsia="Times New Roman" w:hAnsi="Arial" w:cs="Arial"/>
          <w:color w:val="111111"/>
          <w:kern w:val="36"/>
          <w:sz w:val="54"/>
          <w:szCs w:val="54"/>
          <w:lang w:val="en"/>
        </w:rPr>
        <w:t xml:space="preserve"> Very Specific Meanings on Food Labels</w:t>
      </w:r>
    </w:p>
    <w:p w:rsidR="00D652D9" w:rsidRPr="00D652D9" w:rsidRDefault="00D652D9" w:rsidP="00D652D9">
      <w:pPr>
        <w:shd w:val="clear" w:color="auto" w:fill="FFFFFF"/>
        <w:spacing w:after="0" w:line="240" w:lineRule="auto"/>
        <w:jc w:val="right"/>
        <w:rPr>
          <w:rFonts w:ascii="Arial" w:eastAsia="Times New Roman" w:hAnsi="Arial" w:cs="Arial"/>
          <w:color w:val="000000"/>
          <w:sz w:val="23"/>
          <w:szCs w:val="23"/>
          <w:lang w:val="en"/>
        </w:rPr>
      </w:pPr>
    </w:p>
    <w:p w:rsidR="00D652D9" w:rsidRPr="00D652D9" w:rsidRDefault="00D652D9" w:rsidP="00D652D9">
      <w:pPr>
        <w:shd w:val="clear" w:color="auto" w:fill="FFFFFF"/>
        <w:spacing w:after="0" w:line="240" w:lineRule="auto"/>
        <w:jc w:val="right"/>
        <w:rPr>
          <w:rFonts w:ascii="Arial" w:eastAsia="Times New Roman" w:hAnsi="Arial" w:cs="Arial"/>
          <w:color w:val="000000"/>
          <w:sz w:val="23"/>
          <w:szCs w:val="23"/>
          <w:lang w:val="en"/>
        </w:rPr>
      </w:pPr>
      <w:r w:rsidRPr="00D652D9">
        <w:rPr>
          <w:rFonts w:ascii="Verdana" w:eastAsia="Times New Roman" w:hAnsi="Verdana" w:cs="Times New Roman"/>
          <w:vanish/>
          <w:color w:val="000000"/>
          <w:sz w:val="17"/>
          <w:szCs w:val="17"/>
          <w:bdr w:val="single" w:sz="6" w:space="2" w:color="CCE3F3" w:frame="1"/>
          <w:shd w:val="clear" w:color="auto" w:fill="FFFFFF"/>
          <w:lang w:val="en"/>
        </w:rPr>
        <w:t>1371</w:t>
      </w:r>
      <w:r w:rsidRPr="00D652D9">
        <w:rPr>
          <w:rFonts w:ascii="Verdana" w:eastAsia="Times New Roman" w:hAnsi="Verdana" w:cs="Times New Roman"/>
          <w:vanish/>
          <w:color w:val="000000"/>
          <w:sz w:val="17"/>
          <w:szCs w:val="17"/>
          <w:bdr w:val="single" w:sz="6" w:space="2" w:color="BFBFBF" w:frame="1"/>
          <w:shd w:val="clear" w:color="auto" w:fill="D5D5D5"/>
          <w:lang w:val="en"/>
        </w:rPr>
        <w:t>54</w:t>
      </w:r>
      <w:r w:rsidRPr="00D652D9">
        <w:rPr>
          <w:rFonts w:ascii="Arial" w:eastAsia="Times New Roman" w:hAnsi="Arial" w:cs="Arial"/>
          <w:b/>
          <w:bCs/>
          <w:noProof/>
          <w:color w:val="04BFC3"/>
          <w:sz w:val="23"/>
          <w:szCs w:val="23"/>
        </w:rPr>
        <mc:AlternateContent>
          <mc:Choice Requires="wps">
            <w:drawing>
              <wp:inline distT="0" distB="0" distL="0" distR="0" wp14:anchorId="7D9563BA" wp14:editId="671FE05D">
                <wp:extent cx="304800" cy="304800"/>
                <wp:effectExtent l="0" t="0" r="0" b="0"/>
                <wp:docPr id="1" name="AutoShape 6" descr="http://assets.pinterest.com/images/pidgets/pin_it_button.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ttp://assets.pinterest.com/images/pidgets/pin_it_button.png" href="http://pinterest.com/pin/create/butt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" o:button="t" filled="f" stroked="f">
                <v:fill o:detectmouseclick="t"/>
                <o:lock v:ext="edit" aspectratio="t"/>
                <w10:anchorlock/>
              </v:rect>
            </w:pict>
          </mc:Fallback>
        </mc:AlternateContent>
      </w:r>
      <w:hyperlink r:id="rId6" w:history="1">
        <w:r w:rsidRPr="00D652D9">
          <w:rPr>
            <w:rFonts w:ascii="Times New Roman" w:eastAsia="Times New Roman" w:hAnsi="Times New Roman" w:cs="Times New Roman"/>
            <w:b/>
            <w:bCs/>
            <w:color w:val="04BFC3"/>
            <w:sz w:val="23"/>
            <w:szCs w:val="23"/>
            <w:lang w:val="en"/>
          </w:rPr>
          <w:t xml:space="preserve"> </w:t>
        </w:r>
        <w:r w:rsidRPr="00D652D9">
          <w:rPr>
            <w:rFonts w:ascii="Arial" w:eastAsia="Times New Roman" w:hAnsi="Arial" w:cs="Arial"/>
            <w:b/>
            <w:bCs/>
            <w:noProof/>
            <w:color w:val="04BFC3"/>
            <w:sz w:val="23"/>
            <w:szCs w:val="23"/>
          </w:rPr>
          <w:drawing>
            <wp:inline distT="0" distB="0" distL="0" distR="0" wp14:anchorId="4CEF2B1F" wp14:editId="0E562E37">
              <wp:extent cx="9525" cy="9525"/>
              <wp:effectExtent l="0" t="0" r="0" b="0"/>
              <wp:docPr id="7" name="Picture 7" descr="submit to reddi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bmit to reddi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p>
    <w:p w:rsidR="00D652D9" w:rsidRPr="00D652D9" w:rsidRDefault="00D652D9" w:rsidP="00D652D9">
      <w:pPr>
        <w:shd w:val="clear" w:color="auto" w:fill="F6F6F6"/>
        <w:spacing w:after="0" w:line="240" w:lineRule="auto"/>
        <w:rPr>
          <w:rFonts w:ascii="Arial" w:eastAsia="Times New Roman" w:hAnsi="Arial" w:cs="Arial"/>
          <w:color w:val="04BFC3"/>
          <w:sz w:val="21"/>
          <w:szCs w:val="21"/>
          <w:lang w:val="en"/>
        </w:rPr>
      </w:pPr>
      <w:hyperlink r:id="rId8" w:history="1">
        <w:proofErr w:type="spellStart"/>
        <w:r w:rsidRPr="00D652D9">
          <w:rPr>
            <w:rFonts w:ascii="Times New Roman" w:eastAsia="Times New Roman" w:hAnsi="Times New Roman" w:cs="Times New Roman"/>
            <w:b/>
            <w:bCs/>
            <w:color w:val="04BFC3"/>
            <w:sz w:val="21"/>
            <w:szCs w:val="21"/>
            <w:lang w:val="en"/>
          </w:rPr>
          <w:t>Arika</w:t>
        </w:r>
        <w:proofErr w:type="spellEnd"/>
        <w:r w:rsidRPr="00D652D9">
          <w:rPr>
            <w:rFonts w:ascii="Times New Roman" w:eastAsia="Times New Roman" w:hAnsi="Times New Roman" w:cs="Times New Roman"/>
            <w:b/>
            <w:bCs/>
            <w:color w:val="04BFC3"/>
            <w:sz w:val="21"/>
            <w:szCs w:val="21"/>
            <w:lang w:val="en"/>
          </w:rPr>
          <w:t xml:space="preserve"> </w:t>
        </w:r>
        <w:proofErr w:type="spellStart"/>
        <w:r w:rsidRPr="00D652D9">
          <w:rPr>
            <w:rFonts w:ascii="Times New Roman" w:eastAsia="Times New Roman" w:hAnsi="Times New Roman" w:cs="Times New Roman"/>
            <w:b/>
            <w:bCs/>
            <w:color w:val="04BFC3"/>
            <w:sz w:val="21"/>
            <w:szCs w:val="21"/>
            <w:lang w:val="en"/>
          </w:rPr>
          <w:t>Okrent</w:t>
        </w:r>
        <w:proofErr w:type="spellEnd"/>
      </w:hyperlink>
    </w:p>
    <w:p w:rsidR="00D652D9" w:rsidRPr="00D652D9" w:rsidRDefault="00D652D9" w:rsidP="00D652D9">
      <w:pPr>
        <w:shd w:val="clear" w:color="auto" w:fill="FFFFFF"/>
        <w:spacing w:after="120" w:line="0" w:lineRule="auto"/>
        <w:rPr>
          <w:rFonts w:ascii="Arial" w:eastAsia="Times New Roman" w:hAnsi="Arial" w:cs="Arial"/>
          <w:color w:val="000000"/>
          <w:sz w:val="23"/>
          <w:szCs w:val="23"/>
          <w:lang w:val="en"/>
        </w:rPr>
      </w:pPr>
      <w:r w:rsidRPr="00D652D9">
        <w:rPr>
          <w:rFonts w:ascii="Arial" w:eastAsia="Times New Roman" w:hAnsi="Arial" w:cs="Arial"/>
          <w:noProof/>
          <w:color w:val="000000"/>
          <w:sz w:val="23"/>
          <w:szCs w:val="23"/>
        </w:rPr>
        <w:drawing>
          <wp:inline distT="0" distB="0" distL="0" distR="0" wp14:anchorId="44A079FE" wp14:editId="5B74E601">
            <wp:extent cx="6096000" cy="4095750"/>
            <wp:effectExtent l="0" t="0" r="0" b="0"/>
            <wp:docPr id="8" name="Picture 8" descr="http://mentalfloss.com/sites/default/files/styles/article_640x430/public/fd005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ntalfloss.com/sites/default/files/styles/article_640x430/public/fd0052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095750"/>
                    </a:xfrm>
                    <a:prstGeom prst="rect">
                      <a:avLst/>
                    </a:prstGeom>
                    <a:noFill/>
                    <a:ln>
                      <a:noFill/>
                    </a:ln>
                  </pic:spPr>
                </pic:pic>
              </a:graphicData>
            </a:graphic>
          </wp:inline>
        </w:drawing>
      </w:r>
    </w:p>
    <w:p w:rsidR="00D652D9" w:rsidRPr="00D652D9" w:rsidRDefault="00D652D9" w:rsidP="00D652D9">
      <w:pPr>
        <w:shd w:val="clear" w:color="auto" w:fill="FFFFFF"/>
        <w:spacing w:after="0" w:line="240" w:lineRule="auto"/>
        <w:rPr>
          <w:rFonts w:ascii="Arial" w:eastAsia="Times New Roman" w:hAnsi="Arial" w:cs="Arial"/>
          <w:color w:val="000000"/>
          <w:sz w:val="23"/>
          <w:szCs w:val="23"/>
          <w:lang w:val="en"/>
        </w:rPr>
      </w:pPr>
      <w:r w:rsidRPr="00D652D9">
        <w:rPr>
          <w:rFonts w:ascii="Arial" w:eastAsia="Times New Roman" w:hAnsi="Arial" w:cs="Arial"/>
          <w:color w:val="000000"/>
          <w:sz w:val="23"/>
          <w:szCs w:val="23"/>
          <w:lang w:val="en"/>
        </w:rPr>
        <w:t xml:space="preserve">Image credit: </w:t>
      </w:r>
    </w:p>
    <w:p w:rsidR="00D652D9" w:rsidRPr="00D652D9" w:rsidRDefault="00D652D9" w:rsidP="00D652D9">
      <w:pPr>
        <w:shd w:val="clear" w:color="auto" w:fill="FFFFFF"/>
        <w:spacing w:after="0" w:line="240" w:lineRule="auto"/>
        <w:rPr>
          <w:rFonts w:ascii="Arial" w:eastAsia="Times New Roman" w:hAnsi="Arial" w:cs="Arial"/>
          <w:color w:val="000000"/>
          <w:sz w:val="23"/>
          <w:szCs w:val="23"/>
          <w:lang w:val="en"/>
        </w:rPr>
      </w:pPr>
      <w:proofErr w:type="spellStart"/>
      <w:r w:rsidRPr="00D652D9">
        <w:rPr>
          <w:rFonts w:ascii="Arial" w:eastAsia="Times New Roman" w:hAnsi="Arial" w:cs="Arial"/>
          <w:color w:val="000000"/>
          <w:sz w:val="23"/>
          <w:szCs w:val="23"/>
          <w:lang w:val="en"/>
        </w:rPr>
        <w:t>Thinkstock</w:t>
      </w:r>
      <w:proofErr w:type="spellEnd"/>
    </w:p>
    <w:p w:rsidR="00D652D9" w:rsidRDefault="00D652D9" w:rsidP="00D652D9">
      <w:pPr>
        <w:shd w:val="clear" w:color="auto" w:fill="FFFFFF"/>
        <w:spacing w:before="100" w:beforeAutospacing="1" w:after="360" w:line="240" w:lineRule="auto"/>
        <w:rPr>
          <w:rFonts w:ascii="Arial" w:eastAsia="Times New Roman" w:hAnsi="Arial" w:cs="Arial"/>
          <w:color w:val="000000"/>
          <w:sz w:val="23"/>
          <w:szCs w:val="23"/>
          <w:lang w:val="en"/>
        </w:rPr>
      </w:pPr>
      <w:r w:rsidRPr="00D652D9">
        <w:rPr>
          <w:rFonts w:ascii="Arial" w:eastAsia="Times New Roman" w:hAnsi="Arial" w:cs="Arial"/>
          <w:color w:val="000000"/>
          <w:sz w:val="23"/>
          <w:szCs w:val="23"/>
          <w:lang w:val="en"/>
        </w:rPr>
        <w:t>One of the responsibilities of the Food and Drug Administration is to assure that foods are labeled properly. It provides regulations on what, where, and how prominently information should be placed on packaging. The idea is that consumers should not be misled by what they read on the groceries they buy. However, the labels should also be written in plain, understandable language. This means that sometimes regular English words—words that have commonsense but slightly fuzzy meanings—must be defined more precisely for food labeling. Here are 11 words that mean something more specific on the supermarket shelves.</w:t>
      </w:r>
    </w:p>
    <w:p w:rsidR="00D652D9" w:rsidRDefault="00D652D9" w:rsidP="00D652D9">
      <w:pPr>
        <w:shd w:val="clear" w:color="auto" w:fill="FFFFFF"/>
        <w:spacing w:before="100" w:beforeAutospacing="1" w:after="360" w:line="240" w:lineRule="auto"/>
        <w:rPr>
          <w:rFonts w:ascii="Arial" w:eastAsia="Times New Roman" w:hAnsi="Arial" w:cs="Arial"/>
          <w:color w:val="000000"/>
          <w:sz w:val="23"/>
          <w:szCs w:val="23"/>
          <w:lang w:val="en"/>
        </w:rPr>
      </w:pPr>
    </w:p>
    <w:p w:rsidR="00D652D9" w:rsidRPr="00D652D9" w:rsidRDefault="00D652D9" w:rsidP="00D652D9">
      <w:pPr>
        <w:shd w:val="clear" w:color="auto" w:fill="FFFFFF"/>
        <w:spacing w:before="100" w:beforeAutospacing="1" w:after="360" w:line="240" w:lineRule="auto"/>
        <w:rPr>
          <w:rFonts w:ascii="Arial" w:eastAsia="Times New Roman" w:hAnsi="Arial" w:cs="Arial"/>
          <w:color w:val="000000"/>
          <w:sz w:val="23"/>
          <w:szCs w:val="23"/>
          <w:lang w:val="en"/>
        </w:rPr>
      </w:pPr>
    </w:p>
    <w:p w:rsidR="00D652D9" w:rsidRPr="00D652D9" w:rsidRDefault="00D652D9" w:rsidP="00D652D9">
      <w:pPr>
        <w:shd w:val="clear" w:color="auto" w:fill="FFFFFF"/>
        <w:spacing w:before="100" w:beforeAutospacing="1" w:after="120" w:line="300" w:lineRule="atLeast"/>
        <w:outlineLvl w:val="3"/>
        <w:rPr>
          <w:rFonts w:ascii="Arial" w:eastAsia="Times New Roman" w:hAnsi="Arial" w:cs="Arial"/>
          <w:b/>
          <w:bCs/>
          <w:caps/>
          <w:color w:val="111111"/>
          <w:sz w:val="27"/>
          <w:szCs w:val="27"/>
          <w:lang w:val="en"/>
        </w:rPr>
      </w:pPr>
      <w:r w:rsidRPr="00D652D9">
        <w:rPr>
          <w:rFonts w:ascii="Arial" w:eastAsia="Times New Roman" w:hAnsi="Arial" w:cs="Arial"/>
          <w:b/>
          <w:bCs/>
          <w:caps/>
          <w:color w:val="111111"/>
          <w:sz w:val="27"/>
          <w:szCs w:val="27"/>
          <w:lang w:val="en"/>
        </w:rPr>
        <w:lastRenderedPageBreak/>
        <w:t>1. Imitation</w:t>
      </w:r>
    </w:p>
    <w:p w:rsidR="00D652D9" w:rsidRPr="00D652D9" w:rsidRDefault="00D652D9" w:rsidP="00D652D9">
      <w:pPr>
        <w:shd w:val="clear" w:color="auto" w:fill="FFFFFF"/>
        <w:spacing w:before="100" w:beforeAutospacing="1" w:after="360" w:line="240" w:lineRule="auto"/>
        <w:rPr>
          <w:rFonts w:ascii="Arial" w:eastAsia="Times New Roman" w:hAnsi="Arial" w:cs="Arial"/>
          <w:color w:val="000000"/>
          <w:sz w:val="23"/>
          <w:szCs w:val="23"/>
          <w:lang w:val="en"/>
        </w:rPr>
      </w:pPr>
      <w:r w:rsidRPr="00D652D9">
        <w:rPr>
          <w:rFonts w:ascii="Arial" w:eastAsia="Times New Roman" w:hAnsi="Arial" w:cs="Arial"/>
          <w:color w:val="000000"/>
          <w:sz w:val="23"/>
          <w:szCs w:val="23"/>
          <w:lang w:val="en"/>
        </w:rPr>
        <w:t>A food that looks like another food but isn’t made of the same stuff is an imitation, right? Not quite. It only has to be labeled as “imitation” if it has a lower amount of protein or some other essential nutrient than the food it’s trying to look like.</w:t>
      </w:r>
    </w:p>
    <w:p w:rsidR="00D652D9" w:rsidRPr="00D652D9" w:rsidRDefault="00D652D9" w:rsidP="00D652D9">
      <w:pPr>
        <w:shd w:val="clear" w:color="auto" w:fill="FFFFFF"/>
        <w:spacing w:before="100" w:beforeAutospacing="1" w:after="120" w:line="300" w:lineRule="atLeast"/>
        <w:outlineLvl w:val="3"/>
        <w:rPr>
          <w:rFonts w:ascii="Arial" w:eastAsia="Times New Roman" w:hAnsi="Arial" w:cs="Arial"/>
          <w:b/>
          <w:bCs/>
          <w:caps/>
          <w:color w:val="111111"/>
          <w:sz w:val="27"/>
          <w:szCs w:val="27"/>
          <w:lang w:val="en"/>
        </w:rPr>
      </w:pPr>
      <w:r w:rsidRPr="00D652D9">
        <w:rPr>
          <w:rFonts w:ascii="Arial" w:eastAsia="Times New Roman" w:hAnsi="Arial" w:cs="Arial"/>
          <w:b/>
          <w:bCs/>
          <w:caps/>
          <w:color w:val="111111"/>
          <w:sz w:val="27"/>
          <w:szCs w:val="27"/>
          <w:lang w:val="en"/>
        </w:rPr>
        <w:t>2. Free</w:t>
      </w:r>
    </w:p>
    <w:p w:rsidR="00D652D9" w:rsidRPr="00D652D9" w:rsidRDefault="00D652D9" w:rsidP="00D652D9">
      <w:pPr>
        <w:shd w:val="clear" w:color="auto" w:fill="FFFFFF"/>
        <w:spacing w:before="100" w:beforeAutospacing="1" w:after="360" w:line="240" w:lineRule="auto"/>
        <w:rPr>
          <w:rFonts w:ascii="Arial" w:eastAsia="Times New Roman" w:hAnsi="Arial" w:cs="Arial"/>
          <w:color w:val="000000"/>
          <w:sz w:val="23"/>
          <w:szCs w:val="23"/>
          <w:lang w:val="en"/>
        </w:rPr>
      </w:pPr>
      <w:r w:rsidRPr="00D652D9">
        <w:rPr>
          <w:rFonts w:ascii="Arial" w:eastAsia="Times New Roman" w:hAnsi="Arial" w:cs="Arial"/>
          <w:color w:val="000000"/>
          <w:sz w:val="23"/>
          <w:szCs w:val="23"/>
          <w:lang w:val="en"/>
        </w:rPr>
        <w:t xml:space="preserve">If it’s free of fat, or sugar, or salt, it doesn’t mean that not one trace of those things is to be found in it. The FDA evaluates certain terms with reference to a typical portion size known as an RACC (reference amounts customarily consumed per eating occasion). An RACC of eggnog, for example, is ½ cup. For croutons, </w:t>
      </w:r>
      <w:proofErr w:type="gramStart"/>
      <w:r w:rsidRPr="00D652D9">
        <w:rPr>
          <w:rFonts w:ascii="Arial" w:eastAsia="Times New Roman" w:hAnsi="Arial" w:cs="Arial"/>
          <w:color w:val="000000"/>
          <w:sz w:val="23"/>
          <w:szCs w:val="23"/>
          <w:lang w:val="en"/>
        </w:rPr>
        <w:t>it’s</w:t>
      </w:r>
      <w:proofErr w:type="gramEnd"/>
      <w:r w:rsidRPr="00D652D9">
        <w:rPr>
          <w:rFonts w:ascii="Arial" w:eastAsia="Times New Roman" w:hAnsi="Arial" w:cs="Arial"/>
          <w:color w:val="000000"/>
          <w:sz w:val="23"/>
          <w:szCs w:val="23"/>
          <w:lang w:val="en"/>
        </w:rPr>
        <w:t xml:space="preserve"> 7 grams, and for scrambled eggs, 100 grams. To be labeled “free” of calories, the food must have less than 5 per RACC. </w:t>
      </w:r>
      <w:proofErr w:type="gramStart"/>
      <w:r w:rsidRPr="00D652D9">
        <w:rPr>
          <w:rFonts w:ascii="Arial" w:eastAsia="Times New Roman" w:hAnsi="Arial" w:cs="Arial"/>
          <w:color w:val="000000"/>
          <w:sz w:val="23"/>
          <w:szCs w:val="23"/>
          <w:lang w:val="en"/>
        </w:rPr>
        <w:t>For fat and sugar, less than .5 grams.</w:t>
      </w:r>
      <w:proofErr w:type="gramEnd"/>
      <w:r w:rsidRPr="00D652D9">
        <w:rPr>
          <w:rFonts w:ascii="Arial" w:eastAsia="Times New Roman" w:hAnsi="Arial" w:cs="Arial"/>
          <w:color w:val="000000"/>
          <w:sz w:val="23"/>
          <w:szCs w:val="23"/>
          <w:lang w:val="en"/>
        </w:rPr>
        <w:t xml:space="preserve"> </w:t>
      </w:r>
      <w:proofErr w:type="gramStart"/>
      <w:r w:rsidRPr="00D652D9">
        <w:rPr>
          <w:rFonts w:ascii="Arial" w:eastAsia="Times New Roman" w:hAnsi="Arial" w:cs="Arial"/>
          <w:color w:val="000000"/>
          <w:sz w:val="23"/>
          <w:szCs w:val="23"/>
          <w:lang w:val="en"/>
        </w:rPr>
        <w:t>For sodium, less than 5 milligrams.</w:t>
      </w:r>
      <w:proofErr w:type="gramEnd"/>
      <w:r w:rsidRPr="00D652D9">
        <w:rPr>
          <w:rFonts w:ascii="Arial" w:eastAsia="Times New Roman" w:hAnsi="Arial" w:cs="Arial"/>
          <w:color w:val="000000"/>
          <w:sz w:val="23"/>
          <w:szCs w:val="23"/>
          <w:lang w:val="en"/>
        </w:rPr>
        <w:t xml:space="preserve"> Also, the food must somehow be processed to be “free” of those things in order to get the simple “free” label. You can’t have “fat free lettuce,” only “lettuce, a fat free food.”</w:t>
      </w:r>
    </w:p>
    <w:p w:rsidR="00D652D9" w:rsidRPr="00D652D9" w:rsidRDefault="00D652D9" w:rsidP="00D652D9">
      <w:pPr>
        <w:shd w:val="clear" w:color="auto" w:fill="FFFFFF"/>
        <w:spacing w:before="100" w:beforeAutospacing="1" w:after="120" w:line="300" w:lineRule="atLeast"/>
        <w:outlineLvl w:val="3"/>
        <w:rPr>
          <w:rFonts w:ascii="Arial" w:eastAsia="Times New Roman" w:hAnsi="Arial" w:cs="Arial"/>
          <w:b/>
          <w:bCs/>
          <w:caps/>
          <w:color w:val="111111"/>
          <w:sz w:val="27"/>
          <w:szCs w:val="27"/>
          <w:lang w:val="en"/>
        </w:rPr>
      </w:pPr>
      <w:r w:rsidRPr="00D652D9">
        <w:rPr>
          <w:rFonts w:ascii="Arial" w:eastAsia="Times New Roman" w:hAnsi="Arial" w:cs="Arial"/>
          <w:b/>
          <w:bCs/>
          <w:caps/>
          <w:color w:val="111111"/>
          <w:sz w:val="27"/>
          <w:szCs w:val="27"/>
          <w:lang w:val="en"/>
        </w:rPr>
        <w:t>3. Low</w:t>
      </w:r>
    </w:p>
    <w:p w:rsidR="00D652D9" w:rsidRPr="00D652D9" w:rsidRDefault="00D652D9" w:rsidP="00D652D9">
      <w:pPr>
        <w:shd w:val="clear" w:color="auto" w:fill="FFFFFF"/>
        <w:spacing w:before="100" w:beforeAutospacing="1" w:after="360" w:line="240" w:lineRule="auto"/>
        <w:rPr>
          <w:rFonts w:ascii="Arial" w:eastAsia="Times New Roman" w:hAnsi="Arial" w:cs="Arial"/>
          <w:color w:val="000000"/>
          <w:sz w:val="23"/>
          <w:szCs w:val="23"/>
          <w:lang w:val="en"/>
        </w:rPr>
      </w:pPr>
      <w:r w:rsidRPr="00D652D9">
        <w:rPr>
          <w:rFonts w:ascii="Arial" w:eastAsia="Times New Roman" w:hAnsi="Arial" w:cs="Arial"/>
          <w:color w:val="000000"/>
          <w:sz w:val="23"/>
          <w:szCs w:val="23"/>
          <w:lang w:val="en"/>
        </w:rPr>
        <w:t>Low is also defined with respect to set portion sizes and varies with whether it refers to calories, fat, or sodium. For fat it’s less than 3 grams. For calories, it’s less than 40, unless it’s a prepared meal, in which case it’s 120 per 100 grams. Saturated fat and cholesterol have specific “low” values as well.</w:t>
      </w:r>
    </w:p>
    <w:p w:rsidR="00D652D9" w:rsidRPr="00D652D9" w:rsidRDefault="00D652D9" w:rsidP="00D652D9">
      <w:pPr>
        <w:shd w:val="clear" w:color="auto" w:fill="FFFFFF"/>
        <w:spacing w:before="100" w:beforeAutospacing="1" w:after="120" w:line="300" w:lineRule="atLeast"/>
        <w:outlineLvl w:val="3"/>
        <w:rPr>
          <w:rFonts w:ascii="Arial" w:eastAsia="Times New Roman" w:hAnsi="Arial" w:cs="Arial"/>
          <w:b/>
          <w:bCs/>
          <w:caps/>
          <w:color w:val="111111"/>
          <w:sz w:val="27"/>
          <w:szCs w:val="27"/>
          <w:lang w:val="en"/>
        </w:rPr>
      </w:pPr>
      <w:r w:rsidRPr="00D652D9">
        <w:rPr>
          <w:rFonts w:ascii="Arial" w:eastAsia="Times New Roman" w:hAnsi="Arial" w:cs="Arial"/>
          <w:b/>
          <w:bCs/>
          <w:caps/>
          <w:color w:val="111111"/>
          <w:sz w:val="27"/>
          <w:szCs w:val="27"/>
          <w:lang w:val="en"/>
        </w:rPr>
        <w:t>4. Reduced/less</w:t>
      </w:r>
    </w:p>
    <w:p w:rsidR="00D652D9" w:rsidRPr="00D652D9" w:rsidRDefault="00D652D9" w:rsidP="00D652D9">
      <w:pPr>
        <w:shd w:val="clear" w:color="auto" w:fill="FFFFFF"/>
        <w:spacing w:before="100" w:beforeAutospacing="1" w:after="360" w:line="240" w:lineRule="auto"/>
        <w:rPr>
          <w:rFonts w:ascii="Arial" w:eastAsia="Times New Roman" w:hAnsi="Arial" w:cs="Arial"/>
          <w:color w:val="000000"/>
          <w:sz w:val="23"/>
          <w:szCs w:val="23"/>
          <w:lang w:val="en"/>
        </w:rPr>
      </w:pPr>
      <w:r w:rsidRPr="00D652D9">
        <w:rPr>
          <w:rFonts w:ascii="Arial" w:eastAsia="Times New Roman" w:hAnsi="Arial" w:cs="Arial"/>
          <w:color w:val="000000"/>
          <w:sz w:val="23"/>
          <w:szCs w:val="23"/>
          <w:lang w:val="en"/>
        </w:rPr>
        <w:t>Sometimes manufacturers want to make a relational claim about a food—not just that it’s “low” in some substance, but lower than it usually is (which may mean it doesn’t meet the standard for “low” at all). Relational claims are evaluated with respect to a reference food. A reference food should be the same type of food (chocolate ice cream compared to other chocolate ice cream) though the numbers against which the “reduced” claims are compared can be an average of the top three brands. The “reduced” substance must be less than 25 percent of what it is in the reference food.</w:t>
      </w:r>
    </w:p>
    <w:p w:rsidR="00D652D9" w:rsidRPr="00D652D9" w:rsidRDefault="00D652D9" w:rsidP="00D652D9">
      <w:pPr>
        <w:shd w:val="clear" w:color="auto" w:fill="FFFFFF"/>
        <w:spacing w:before="100" w:beforeAutospacing="1" w:after="120" w:line="300" w:lineRule="atLeast"/>
        <w:outlineLvl w:val="3"/>
        <w:rPr>
          <w:rFonts w:ascii="Arial" w:eastAsia="Times New Roman" w:hAnsi="Arial" w:cs="Arial"/>
          <w:b/>
          <w:bCs/>
          <w:caps/>
          <w:color w:val="111111"/>
          <w:sz w:val="27"/>
          <w:szCs w:val="27"/>
          <w:lang w:val="en"/>
        </w:rPr>
      </w:pPr>
      <w:r w:rsidRPr="00D652D9">
        <w:rPr>
          <w:rFonts w:ascii="Arial" w:eastAsia="Times New Roman" w:hAnsi="Arial" w:cs="Arial"/>
          <w:b/>
          <w:bCs/>
          <w:caps/>
          <w:color w:val="111111"/>
          <w:sz w:val="27"/>
          <w:szCs w:val="27"/>
          <w:lang w:val="en"/>
        </w:rPr>
        <w:t>5. Light</w:t>
      </w:r>
    </w:p>
    <w:p w:rsidR="00D652D9" w:rsidRPr="00D652D9" w:rsidRDefault="00D652D9" w:rsidP="00D652D9">
      <w:pPr>
        <w:shd w:val="clear" w:color="auto" w:fill="FFFFFF"/>
        <w:spacing w:before="100" w:beforeAutospacing="1" w:after="360" w:line="240" w:lineRule="auto"/>
        <w:rPr>
          <w:rFonts w:ascii="Arial" w:eastAsia="Times New Roman" w:hAnsi="Arial" w:cs="Arial"/>
          <w:color w:val="000000"/>
          <w:sz w:val="23"/>
          <w:szCs w:val="23"/>
          <w:lang w:val="en"/>
        </w:rPr>
      </w:pPr>
      <w:r w:rsidRPr="00D652D9">
        <w:rPr>
          <w:rFonts w:ascii="Arial" w:eastAsia="Times New Roman" w:hAnsi="Arial" w:cs="Arial"/>
          <w:color w:val="000000"/>
          <w:sz w:val="23"/>
          <w:szCs w:val="23"/>
          <w:lang w:val="en"/>
        </w:rPr>
        <w:t>Light (or lite) is also evaluated with respect to a reference food, and a rather complicated set of conditions is taken into account for different substances. For example, if a “light” product has more than half of its calories from fat, the fat must be reduced by half per reference serving amount. If less than half its calories come from fat, it can be “light” if the calories per serving are reduced by 1/3. Sometimes foods that meet “low” requirements can also be labeled as “light.” “Lightly salted” should have 50 percent less sodium than a reference food.</w:t>
      </w:r>
    </w:p>
    <w:p w:rsidR="00D652D9" w:rsidRPr="00D652D9" w:rsidRDefault="00D652D9" w:rsidP="00D652D9">
      <w:pPr>
        <w:shd w:val="clear" w:color="auto" w:fill="FFFFFF"/>
        <w:spacing w:before="100" w:beforeAutospacing="1" w:after="120" w:line="300" w:lineRule="atLeast"/>
        <w:outlineLvl w:val="3"/>
        <w:rPr>
          <w:rFonts w:ascii="Arial" w:eastAsia="Times New Roman" w:hAnsi="Arial" w:cs="Arial"/>
          <w:b/>
          <w:bCs/>
          <w:caps/>
          <w:color w:val="111111"/>
          <w:sz w:val="27"/>
          <w:szCs w:val="27"/>
          <w:lang w:val="en"/>
        </w:rPr>
      </w:pPr>
      <w:r w:rsidRPr="00D652D9">
        <w:rPr>
          <w:rFonts w:ascii="Arial" w:eastAsia="Times New Roman" w:hAnsi="Arial" w:cs="Arial"/>
          <w:b/>
          <w:bCs/>
          <w:caps/>
          <w:color w:val="111111"/>
          <w:sz w:val="27"/>
          <w:szCs w:val="27"/>
          <w:lang w:val="en"/>
        </w:rPr>
        <w:t>6. High</w:t>
      </w:r>
    </w:p>
    <w:p w:rsidR="00D652D9" w:rsidRPr="00D652D9" w:rsidRDefault="00D652D9" w:rsidP="00D652D9">
      <w:pPr>
        <w:shd w:val="clear" w:color="auto" w:fill="FFFFFF"/>
        <w:spacing w:before="100" w:beforeAutospacing="1" w:after="360" w:line="240" w:lineRule="auto"/>
        <w:rPr>
          <w:rFonts w:ascii="Arial" w:eastAsia="Times New Roman" w:hAnsi="Arial" w:cs="Arial"/>
          <w:color w:val="000000"/>
          <w:sz w:val="23"/>
          <w:szCs w:val="23"/>
          <w:lang w:val="en"/>
        </w:rPr>
      </w:pPr>
      <w:r w:rsidRPr="00D652D9">
        <w:rPr>
          <w:rFonts w:ascii="Arial" w:eastAsia="Times New Roman" w:hAnsi="Arial" w:cs="Arial"/>
          <w:color w:val="000000"/>
          <w:sz w:val="23"/>
          <w:szCs w:val="23"/>
          <w:lang w:val="en"/>
        </w:rPr>
        <w:lastRenderedPageBreak/>
        <w:t xml:space="preserve">Our food labels don’t only brag about low levels of the bad stuff, but also about high levels of the good stuff. </w:t>
      </w:r>
      <w:proofErr w:type="gramStart"/>
      <w:r w:rsidRPr="00D652D9">
        <w:rPr>
          <w:rFonts w:ascii="Arial" w:eastAsia="Times New Roman" w:hAnsi="Arial" w:cs="Arial"/>
          <w:color w:val="000000"/>
          <w:sz w:val="23"/>
          <w:szCs w:val="23"/>
          <w:lang w:val="en"/>
        </w:rPr>
        <w:t>“High” (or “rich in”) means that the food has 20 percent or more of the recommended daily value for that nutrient per reference serving.</w:t>
      </w:r>
      <w:proofErr w:type="gramEnd"/>
    </w:p>
    <w:p w:rsidR="00D652D9" w:rsidRPr="00D652D9" w:rsidRDefault="00D652D9" w:rsidP="00D652D9">
      <w:pPr>
        <w:shd w:val="clear" w:color="auto" w:fill="FFFFFF"/>
        <w:spacing w:before="100" w:beforeAutospacing="1" w:after="120" w:line="300" w:lineRule="atLeast"/>
        <w:outlineLvl w:val="3"/>
        <w:rPr>
          <w:rFonts w:ascii="Arial" w:eastAsia="Times New Roman" w:hAnsi="Arial" w:cs="Arial"/>
          <w:b/>
          <w:bCs/>
          <w:caps/>
          <w:color w:val="111111"/>
          <w:sz w:val="27"/>
          <w:szCs w:val="27"/>
          <w:lang w:val="en"/>
        </w:rPr>
      </w:pPr>
      <w:r w:rsidRPr="00D652D9">
        <w:rPr>
          <w:rFonts w:ascii="Arial" w:eastAsia="Times New Roman" w:hAnsi="Arial" w:cs="Arial"/>
          <w:b/>
          <w:bCs/>
          <w:caps/>
          <w:color w:val="111111"/>
          <w:sz w:val="27"/>
          <w:szCs w:val="27"/>
          <w:lang w:val="en"/>
        </w:rPr>
        <w:t>7. Good source</w:t>
      </w:r>
    </w:p>
    <w:p w:rsidR="00D652D9" w:rsidRPr="00D652D9" w:rsidRDefault="00D652D9" w:rsidP="00D652D9">
      <w:pPr>
        <w:shd w:val="clear" w:color="auto" w:fill="FFFFFF"/>
        <w:spacing w:before="100" w:beforeAutospacing="1" w:after="360" w:line="240" w:lineRule="auto"/>
        <w:rPr>
          <w:rFonts w:ascii="Arial" w:eastAsia="Times New Roman" w:hAnsi="Arial" w:cs="Arial"/>
          <w:color w:val="000000"/>
          <w:sz w:val="23"/>
          <w:szCs w:val="23"/>
          <w:lang w:val="en"/>
        </w:rPr>
      </w:pPr>
      <w:r w:rsidRPr="00D652D9">
        <w:rPr>
          <w:rFonts w:ascii="Arial" w:eastAsia="Times New Roman" w:hAnsi="Arial" w:cs="Arial"/>
          <w:color w:val="000000"/>
          <w:sz w:val="23"/>
          <w:szCs w:val="23"/>
          <w:lang w:val="en"/>
        </w:rPr>
        <w:t>“Good source of” is a little lower than “high.” A food with this label should have 10 to 19 percent of the recommended daily value.</w:t>
      </w:r>
    </w:p>
    <w:p w:rsidR="00D652D9" w:rsidRPr="00D652D9" w:rsidRDefault="00D652D9" w:rsidP="00D652D9">
      <w:pPr>
        <w:shd w:val="clear" w:color="auto" w:fill="FFFFFF"/>
        <w:spacing w:before="100" w:beforeAutospacing="1" w:after="120" w:line="300" w:lineRule="atLeast"/>
        <w:outlineLvl w:val="3"/>
        <w:rPr>
          <w:rFonts w:ascii="Arial" w:eastAsia="Times New Roman" w:hAnsi="Arial" w:cs="Arial"/>
          <w:b/>
          <w:bCs/>
          <w:caps/>
          <w:color w:val="111111"/>
          <w:sz w:val="27"/>
          <w:szCs w:val="27"/>
          <w:lang w:val="en"/>
        </w:rPr>
      </w:pPr>
      <w:r w:rsidRPr="00D652D9">
        <w:rPr>
          <w:rFonts w:ascii="Arial" w:eastAsia="Times New Roman" w:hAnsi="Arial" w:cs="Arial"/>
          <w:b/>
          <w:bCs/>
          <w:caps/>
          <w:color w:val="111111"/>
          <w:sz w:val="27"/>
          <w:szCs w:val="27"/>
          <w:lang w:val="en"/>
        </w:rPr>
        <w:t>8. More</w:t>
      </w:r>
    </w:p>
    <w:p w:rsidR="00D652D9" w:rsidRPr="00D652D9" w:rsidRDefault="00D652D9" w:rsidP="00D652D9">
      <w:pPr>
        <w:shd w:val="clear" w:color="auto" w:fill="FFFFFF"/>
        <w:spacing w:before="100" w:beforeAutospacing="1" w:after="360" w:line="240" w:lineRule="auto"/>
        <w:rPr>
          <w:rFonts w:ascii="Arial" w:eastAsia="Times New Roman" w:hAnsi="Arial" w:cs="Arial"/>
          <w:color w:val="000000"/>
          <w:sz w:val="23"/>
          <w:szCs w:val="23"/>
          <w:lang w:val="en"/>
        </w:rPr>
      </w:pPr>
      <w:r w:rsidRPr="00D652D9">
        <w:rPr>
          <w:rFonts w:ascii="Arial" w:eastAsia="Times New Roman" w:hAnsi="Arial" w:cs="Arial"/>
          <w:color w:val="000000"/>
          <w:sz w:val="23"/>
          <w:szCs w:val="23"/>
          <w:lang w:val="en"/>
        </w:rPr>
        <w:t>Below “good source” is “more,” “fortified,” “enriched,” “added,” “extra,” or “plus.” A food with 10 percent of the recommended daily value can use one of these, but it only applies for vitamins, minerals, protein, fiber, and potassium.</w:t>
      </w:r>
    </w:p>
    <w:p w:rsidR="00D652D9" w:rsidRPr="00D652D9" w:rsidRDefault="00D652D9" w:rsidP="00D652D9">
      <w:pPr>
        <w:shd w:val="clear" w:color="auto" w:fill="FFFFFF"/>
        <w:spacing w:before="100" w:beforeAutospacing="1" w:after="120" w:line="300" w:lineRule="atLeast"/>
        <w:outlineLvl w:val="3"/>
        <w:rPr>
          <w:rFonts w:ascii="Arial" w:eastAsia="Times New Roman" w:hAnsi="Arial" w:cs="Arial"/>
          <w:b/>
          <w:bCs/>
          <w:caps/>
          <w:color w:val="111111"/>
          <w:sz w:val="27"/>
          <w:szCs w:val="27"/>
          <w:lang w:val="en"/>
        </w:rPr>
      </w:pPr>
      <w:r w:rsidRPr="00D652D9">
        <w:rPr>
          <w:rFonts w:ascii="Arial" w:eastAsia="Times New Roman" w:hAnsi="Arial" w:cs="Arial"/>
          <w:b/>
          <w:bCs/>
          <w:caps/>
          <w:color w:val="111111"/>
          <w:sz w:val="27"/>
          <w:szCs w:val="27"/>
          <w:lang w:val="en"/>
        </w:rPr>
        <w:t>9. Lean</w:t>
      </w:r>
    </w:p>
    <w:p w:rsidR="00D652D9" w:rsidRPr="00D652D9" w:rsidRDefault="00D652D9" w:rsidP="00D652D9">
      <w:pPr>
        <w:shd w:val="clear" w:color="auto" w:fill="FFFFFF"/>
        <w:spacing w:before="100" w:beforeAutospacing="1" w:after="360" w:line="240" w:lineRule="auto"/>
        <w:rPr>
          <w:rFonts w:ascii="Arial" w:eastAsia="Times New Roman" w:hAnsi="Arial" w:cs="Arial"/>
          <w:color w:val="000000"/>
          <w:sz w:val="23"/>
          <w:szCs w:val="23"/>
          <w:lang w:val="en"/>
        </w:rPr>
      </w:pPr>
      <w:r w:rsidRPr="00D652D9">
        <w:rPr>
          <w:rFonts w:ascii="Arial" w:eastAsia="Times New Roman" w:hAnsi="Arial" w:cs="Arial"/>
          <w:color w:val="000000"/>
          <w:sz w:val="23"/>
          <w:szCs w:val="23"/>
          <w:lang w:val="en"/>
        </w:rPr>
        <w:t xml:space="preserve">“Lean” applies to </w:t>
      </w:r>
      <w:proofErr w:type="spellStart"/>
      <w:r w:rsidRPr="00D652D9">
        <w:rPr>
          <w:rFonts w:ascii="Arial" w:eastAsia="Times New Roman" w:hAnsi="Arial" w:cs="Arial"/>
          <w:color w:val="000000"/>
          <w:sz w:val="23"/>
          <w:szCs w:val="23"/>
          <w:lang w:val="en"/>
        </w:rPr>
        <w:t>seafoods</w:t>
      </w:r>
      <w:proofErr w:type="spellEnd"/>
      <w:r w:rsidRPr="00D652D9">
        <w:rPr>
          <w:rFonts w:ascii="Arial" w:eastAsia="Times New Roman" w:hAnsi="Arial" w:cs="Arial"/>
          <w:color w:val="000000"/>
          <w:sz w:val="23"/>
          <w:szCs w:val="23"/>
          <w:lang w:val="en"/>
        </w:rPr>
        <w:t xml:space="preserve"> or meats that have less than combined specified levels of fat, saturated fat, and cholesterol (10g, 4.5g, and 95mg, respectively).</w:t>
      </w:r>
    </w:p>
    <w:p w:rsidR="00D652D9" w:rsidRPr="00D652D9" w:rsidRDefault="00D652D9" w:rsidP="00D652D9">
      <w:pPr>
        <w:shd w:val="clear" w:color="auto" w:fill="FFFFFF"/>
        <w:spacing w:before="100" w:beforeAutospacing="1" w:after="120" w:line="300" w:lineRule="atLeast"/>
        <w:outlineLvl w:val="3"/>
        <w:rPr>
          <w:rFonts w:ascii="Arial" w:eastAsia="Times New Roman" w:hAnsi="Arial" w:cs="Arial"/>
          <w:b/>
          <w:bCs/>
          <w:caps/>
          <w:color w:val="111111"/>
          <w:sz w:val="27"/>
          <w:szCs w:val="27"/>
          <w:lang w:val="en"/>
        </w:rPr>
      </w:pPr>
      <w:r w:rsidRPr="00D652D9">
        <w:rPr>
          <w:rFonts w:ascii="Arial" w:eastAsia="Times New Roman" w:hAnsi="Arial" w:cs="Arial"/>
          <w:b/>
          <w:bCs/>
          <w:caps/>
          <w:color w:val="111111"/>
          <w:sz w:val="27"/>
          <w:szCs w:val="27"/>
          <w:lang w:val="en"/>
        </w:rPr>
        <w:t>10. Healthy</w:t>
      </w:r>
    </w:p>
    <w:p w:rsidR="00D652D9" w:rsidRPr="00D652D9" w:rsidRDefault="00D652D9" w:rsidP="00D652D9">
      <w:pPr>
        <w:shd w:val="clear" w:color="auto" w:fill="FFFFFF"/>
        <w:spacing w:before="100" w:beforeAutospacing="1" w:after="360" w:line="240" w:lineRule="auto"/>
        <w:rPr>
          <w:rFonts w:ascii="Arial" w:eastAsia="Times New Roman" w:hAnsi="Arial" w:cs="Arial"/>
          <w:color w:val="000000"/>
          <w:sz w:val="23"/>
          <w:szCs w:val="23"/>
          <w:lang w:val="en"/>
        </w:rPr>
      </w:pPr>
      <w:r w:rsidRPr="00D652D9">
        <w:rPr>
          <w:rFonts w:ascii="Arial" w:eastAsia="Times New Roman" w:hAnsi="Arial" w:cs="Arial"/>
          <w:color w:val="000000"/>
          <w:sz w:val="23"/>
          <w:szCs w:val="23"/>
          <w:lang w:val="en"/>
        </w:rPr>
        <w:t>To qualify as “healthy,” a product must meet the “low” standard for fat and saturated fat, another standard for sodium and cholesterol, and it must have at least 10 percent of the recommended daily value for a range of nutrients.</w:t>
      </w:r>
    </w:p>
    <w:p w:rsidR="00D652D9" w:rsidRPr="00D652D9" w:rsidRDefault="00D652D9" w:rsidP="00D652D9">
      <w:pPr>
        <w:shd w:val="clear" w:color="auto" w:fill="FFFFFF"/>
        <w:spacing w:before="100" w:beforeAutospacing="1" w:after="120" w:line="300" w:lineRule="atLeast"/>
        <w:outlineLvl w:val="3"/>
        <w:rPr>
          <w:rFonts w:ascii="Arial" w:eastAsia="Times New Roman" w:hAnsi="Arial" w:cs="Arial"/>
          <w:b/>
          <w:bCs/>
          <w:caps/>
          <w:color w:val="111111"/>
          <w:sz w:val="27"/>
          <w:szCs w:val="27"/>
          <w:lang w:val="en"/>
        </w:rPr>
      </w:pPr>
      <w:r w:rsidRPr="00D652D9">
        <w:rPr>
          <w:rFonts w:ascii="Arial" w:eastAsia="Times New Roman" w:hAnsi="Arial" w:cs="Arial"/>
          <w:b/>
          <w:bCs/>
          <w:caps/>
          <w:color w:val="111111"/>
          <w:sz w:val="27"/>
          <w:szCs w:val="27"/>
          <w:lang w:val="en"/>
        </w:rPr>
        <w:t>11. Natural</w:t>
      </w:r>
    </w:p>
    <w:p w:rsidR="00D652D9" w:rsidRPr="00D652D9" w:rsidRDefault="00D652D9" w:rsidP="00D652D9">
      <w:pPr>
        <w:shd w:val="clear" w:color="auto" w:fill="FFFFFF"/>
        <w:spacing w:before="100" w:beforeAutospacing="1" w:after="360" w:line="240" w:lineRule="auto"/>
        <w:rPr>
          <w:rFonts w:ascii="Arial" w:eastAsia="Times New Roman" w:hAnsi="Arial" w:cs="Arial"/>
          <w:color w:val="000000"/>
          <w:sz w:val="23"/>
          <w:szCs w:val="23"/>
          <w:lang w:val="en"/>
        </w:rPr>
      </w:pPr>
      <w:r w:rsidRPr="00D652D9">
        <w:rPr>
          <w:rFonts w:ascii="Arial" w:eastAsia="Times New Roman" w:hAnsi="Arial" w:cs="Arial"/>
          <w:color w:val="000000"/>
          <w:sz w:val="23"/>
          <w:szCs w:val="23"/>
          <w:lang w:val="en"/>
        </w:rPr>
        <w:t>After years soliciting suggestions and considering comments on the question of what “natural” should mean, no useful consensus could be reached, and the FDA decided to forgo establishing an official definition. Though it hasn’t issued rules for the use of “natural,” it endorses the general understanding that it implies nothing artificial or synthetic has been added that would not normally be expected to be added.</w:t>
      </w:r>
    </w:p>
    <w:p w:rsidR="00D652D9" w:rsidRPr="00D652D9" w:rsidRDefault="00D652D9" w:rsidP="00D652D9">
      <w:pPr>
        <w:shd w:val="clear" w:color="auto" w:fill="FFFFFF"/>
        <w:spacing w:line="240" w:lineRule="auto"/>
        <w:rPr>
          <w:rFonts w:ascii="Arial" w:eastAsia="Times New Roman" w:hAnsi="Arial" w:cs="Arial"/>
          <w:color w:val="000000"/>
          <w:sz w:val="23"/>
          <w:szCs w:val="23"/>
          <w:lang w:val="en"/>
        </w:rPr>
      </w:pPr>
      <w:r w:rsidRPr="00D652D9">
        <w:rPr>
          <w:rFonts w:ascii="Arial" w:eastAsia="Times New Roman" w:hAnsi="Arial" w:cs="Arial"/>
          <w:color w:val="000000"/>
          <w:sz w:val="23"/>
          <w:szCs w:val="23"/>
          <w:lang w:val="en"/>
        </w:rPr>
        <w:t>September 11, 2013 - 11:11am</w:t>
      </w:r>
    </w:p>
    <w:p w:rsidR="000E3F7C" w:rsidRDefault="00D652D9" w:rsidP="00D652D9">
      <w:r w:rsidRPr="00D652D9">
        <w:rPr>
          <w:rFonts w:ascii="Arial" w:eastAsia="Times New Roman" w:hAnsi="Arial" w:cs="Arial"/>
          <w:color w:val="000000"/>
          <w:sz w:val="23"/>
          <w:szCs w:val="23"/>
          <w:lang w:val="en"/>
        </w:rPr>
        <w:br/>
      </w:r>
      <w:r w:rsidRPr="00D652D9">
        <w:rPr>
          <w:rFonts w:ascii="Arial" w:eastAsia="Times New Roman" w:hAnsi="Arial" w:cs="Arial"/>
          <w:color w:val="000000"/>
          <w:sz w:val="23"/>
          <w:szCs w:val="23"/>
          <w:lang w:val="en"/>
        </w:rPr>
        <w:br/>
        <w:t xml:space="preserve">Read the full text here: </w:t>
      </w:r>
      <w:hyperlink r:id="rId10" w:anchor="ixzz2eng3LNFx" w:history="1">
        <w:r w:rsidRPr="00D652D9">
          <w:rPr>
            <w:rFonts w:ascii="Times New Roman" w:eastAsia="Times New Roman" w:hAnsi="Times New Roman" w:cs="Times New Roman"/>
            <w:b/>
            <w:bCs/>
            <w:color w:val="003399"/>
            <w:sz w:val="23"/>
            <w:szCs w:val="23"/>
            <w:lang w:val="en"/>
          </w:rPr>
          <w:t>http://mentalfloss.com/article/52659/11-common-words-very-specific-meanings-food-labels#ixzz2eng3LNFx</w:t>
        </w:r>
      </w:hyperlink>
      <w:r w:rsidRPr="00D652D9">
        <w:rPr>
          <w:rFonts w:ascii="Arial" w:eastAsia="Times New Roman" w:hAnsi="Arial" w:cs="Arial"/>
          <w:color w:val="000000"/>
          <w:sz w:val="23"/>
          <w:szCs w:val="23"/>
          <w:lang w:val="en"/>
        </w:rPr>
        <w:br/>
        <w:t xml:space="preserve">--brought to you by </w:t>
      </w:r>
      <w:proofErr w:type="spellStart"/>
      <w:r w:rsidRPr="00D652D9">
        <w:rPr>
          <w:rFonts w:ascii="Arial" w:eastAsia="Times New Roman" w:hAnsi="Arial" w:cs="Arial"/>
          <w:color w:val="000000"/>
          <w:sz w:val="23"/>
          <w:szCs w:val="23"/>
          <w:lang w:val="en"/>
        </w:rPr>
        <w:t>mental_floss</w:t>
      </w:r>
      <w:proofErr w:type="spellEnd"/>
      <w:r w:rsidRPr="00D652D9">
        <w:rPr>
          <w:rFonts w:ascii="Arial" w:eastAsia="Times New Roman" w:hAnsi="Arial" w:cs="Arial"/>
          <w:color w:val="000000"/>
          <w:sz w:val="23"/>
          <w:szCs w:val="23"/>
          <w:lang w:val="en"/>
        </w:rPr>
        <w:t>!</w:t>
      </w:r>
      <w:bookmarkStart w:id="0" w:name="_GoBack"/>
      <w:bookmarkEnd w:id="0"/>
    </w:p>
    <w:sectPr w:rsidR="000E3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2D9"/>
    <w:rsid w:val="000E3F7C"/>
    <w:rsid w:val="00773416"/>
    <w:rsid w:val="00D6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2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86835">
      <w:bodyDiv w:val="1"/>
      <w:marLeft w:val="0"/>
      <w:marRight w:val="0"/>
      <w:marTop w:val="0"/>
      <w:marBottom w:val="0"/>
      <w:divBdr>
        <w:top w:val="none" w:sz="0" w:space="0" w:color="auto"/>
        <w:left w:val="none" w:sz="0" w:space="0" w:color="auto"/>
        <w:bottom w:val="none" w:sz="0" w:space="0" w:color="auto"/>
        <w:right w:val="none" w:sz="0" w:space="0" w:color="auto"/>
      </w:divBdr>
      <w:divsChild>
        <w:div w:id="1702244273">
          <w:marLeft w:val="0"/>
          <w:marRight w:val="0"/>
          <w:marTop w:val="0"/>
          <w:marBottom w:val="0"/>
          <w:divBdr>
            <w:top w:val="none" w:sz="0" w:space="0" w:color="auto"/>
            <w:left w:val="none" w:sz="0" w:space="0" w:color="auto"/>
            <w:bottom w:val="none" w:sz="0" w:space="0" w:color="auto"/>
            <w:right w:val="none" w:sz="0" w:space="0" w:color="auto"/>
          </w:divBdr>
          <w:divsChild>
            <w:div w:id="1233660782">
              <w:marLeft w:val="0"/>
              <w:marRight w:val="0"/>
              <w:marTop w:val="0"/>
              <w:marBottom w:val="0"/>
              <w:divBdr>
                <w:top w:val="none" w:sz="0" w:space="0" w:color="auto"/>
                <w:left w:val="none" w:sz="0" w:space="0" w:color="auto"/>
                <w:bottom w:val="none" w:sz="0" w:space="0" w:color="auto"/>
                <w:right w:val="none" w:sz="0" w:space="0" w:color="auto"/>
              </w:divBdr>
              <w:divsChild>
                <w:div w:id="1163206386">
                  <w:marLeft w:val="0"/>
                  <w:marRight w:val="0"/>
                  <w:marTop w:val="0"/>
                  <w:marBottom w:val="0"/>
                  <w:divBdr>
                    <w:top w:val="none" w:sz="0" w:space="0" w:color="auto"/>
                    <w:left w:val="none" w:sz="0" w:space="0" w:color="auto"/>
                    <w:bottom w:val="none" w:sz="0" w:space="0" w:color="auto"/>
                    <w:right w:val="none" w:sz="0" w:space="0" w:color="auto"/>
                  </w:divBdr>
                </w:div>
              </w:divsChild>
            </w:div>
            <w:div w:id="1264000202">
              <w:marLeft w:val="0"/>
              <w:marRight w:val="105"/>
              <w:marTop w:val="0"/>
              <w:marBottom w:val="0"/>
              <w:divBdr>
                <w:top w:val="none" w:sz="0" w:space="0" w:color="auto"/>
                <w:left w:val="none" w:sz="0" w:space="0" w:color="auto"/>
                <w:bottom w:val="none" w:sz="0" w:space="0" w:color="auto"/>
                <w:right w:val="none" w:sz="0" w:space="0" w:color="auto"/>
              </w:divBdr>
              <w:divsChild>
                <w:div w:id="527135437">
                  <w:marLeft w:val="0"/>
                  <w:marRight w:val="0"/>
                  <w:marTop w:val="0"/>
                  <w:marBottom w:val="0"/>
                  <w:divBdr>
                    <w:top w:val="none" w:sz="0" w:space="0" w:color="auto"/>
                    <w:left w:val="none" w:sz="0" w:space="0" w:color="auto"/>
                    <w:bottom w:val="none" w:sz="0" w:space="0" w:color="auto"/>
                    <w:right w:val="none" w:sz="0" w:space="0" w:color="auto"/>
                  </w:divBdr>
                </w:div>
              </w:divsChild>
            </w:div>
            <w:div w:id="1150057753">
              <w:marLeft w:val="0"/>
              <w:marRight w:val="0"/>
              <w:marTop w:val="0"/>
              <w:marBottom w:val="0"/>
              <w:divBdr>
                <w:top w:val="none" w:sz="0" w:space="0" w:color="auto"/>
                <w:left w:val="none" w:sz="0" w:space="0" w:color="auto"/>
                <w:bottom w:val="none" w:sz="0" w:space="0" w:color="auto"/>
                <w:right w:val="none" w:sz="0" w:space="0" w:color="auto"/>
              </w:divBdr>
              <w:divsChild>
                <w:div w:id="1332677087">
                  <w:marLeft w:val="0"/>
                  <w:marRight w:val="0"/>
                  <w:marTop w:val="0"/>
                  <w:marBottom w:val="360"/>
                  <w:divBdr>
                    <w:top w:val="none" w:sz="0" w:space="0" w:color="auto"/>
                    <w:left w:val="none" w:sz="0" w:space="0" w:color="auto"/>
                    <w:bottom w:val="none" w:sz="0" w:space="0" w:color="auto"/>
                    <w:right w:val="none" w:sz="0" w:space="0" w:color="auto"/>
                  </w:divBdr>
                  <w:divsChild>
                    <w:div w:id="333414341">
                      <w:marLeft w:val="0"/>
                      <w:marRight w:val="0"/>
                      <w:marTop w:val="0"/>
                      <w:marBottom w:val="0"/>
                      <w:divBdr>
                        <w:top w:val="none" w:sz="0" w:space="0" w:color="auto"/>
                        <w:left w:val="none" w:sz="0" w:space="0" w:color="auto"/>
                        <w:bottom w:val="none" w:sz="0" w:space="0" w:color="auto"/>
                        <w:right w:val="none" w:sz="0" w:space="0" w:color="auto"/>
                      </w:divBdr>
                      <w:divsChild>
                        <w:div w:id="1984041132">
                          <w:marLeft w:val="0"/>
                          <w:marRight w:val="0"/>
                          <w:marTop w:val="0"/>
                          <w:marBottom w:val="150"/>
                          <w:divBdr>
                            <w:top w:val="none" w:sz="0" w:space="0" w:color="auto"/>
                            <w:left w:val="none" w:sz="0" w:space="0" w:color="auto"/>
                            <w:bottom w:val="none" w:sz="0" w:space="0" w:color="auto"/>
                            <w:right w:val="none" w:sz="0" w:space="0" w:color="auto"/>
                          </w:divBdr>
                          <w:divsChild>
                            <w:div w:id="1626420661">
                              <w:marLeft w:val="0"/>
                              <w:marRight w:val="0"/>
                              <w:marTop w:val="0"/>
                              <w:marBottom w:val="0"/>
                              <w:divBdr>
                                <w:top w:val="single" w:sz="6" w:space="2" w:color="DADADA"/>
                                <w:left w:val="single" w:sz="6" w:space="4" w:color="DADADA"/>
                                <w:bottom w:val="single" w:sz="6" w:space="2" w:color="DADADA"/>
                                <w:right w:val="single" w:sz="6" w:space="4" w:color="DADADA"/>
                              </w:divBdr>
                              <w:divsChild>
                                <w:div w:id="227034361">
                                  <w:marLeft w:val="0"/>
                                  <w:marRight w:val="0"/>
                                  <w:marTop w:val="0"/>
                                  <w:marBottom w:val="0"/>
                                  <w:divBdr>
                                    <w:top w:val="none" w:sz="0" w:space="0" w:color="auto"/>
                                    <w:left w:val="none" w:sz="0" w:space="0" w:color="auto"/>
                                    <w:bottom w:val="none" w:sz="0" w:space="0" w:color="auto"/>
                                    <w:right w:val="none" w:sz="0" w:space="0" w:color="auto"/>
                                  </w:divBdr>
                                  <w:divsChild>
                                    <w:div w:id="2137598884">
                                      <w:marLeft w:val="0"/>
                                      <w:marRight w:val="0"/>
                                      <w:marTop w:val="0"/>
                                      <w:marBottom w:val="0"/>
                                      <w:divBdr>
                                        <w:top w:val="none" w:sz="0" w:space="0" w:color="auto"/>
                                        <w:left w:val="none" w:sz="0" w:space="0" w:color="auto"/>
                                        <w:bottom w:val="none" w:sz="0" w:space="0" w:color="auto"/>
                                        <w:right w:val="none" w:sz="0" w:space="0" w:color="auto"/>
                                      </w:divBdr>
                                      <w:divsChild>
                                        <w:div w:id="497043127">
                                          <w:marLeft w:val="0"/>
                                          <w:marRight w:val="0"/>
                                          <w:marTop w:val="0"/>
                                          <w:marBottom w:val="0"/>
                                          <w:divBdr>
                                            <w:top w:val="none" w:sz="0" w:space="0" w:color="auto"/>
                                            <w:left w:val="none" w:sz="0" w:space="0" w:color="auto"/>
                                            <w:bottom w:val="none" w:sz="0" w:space="0" w:color="auto"/>
                                            <w:right w:val="none" w:sz="0" w:space="0" w:color="auto"/>
                                          </w:divBdr>
                                          <w:divsChild>
                                            <w:div w:id="2548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4031">
                                      <w:marLeft w:val="0"/>
                                      <w:marRight w:val="0"/>
                                      <w:marTop w:val="0"/>
                                      <w:marBottom w:val="0"/>
                                      <w:divBdr>
                                        <w:top w:val="none" w:sz="0" w:space="0" w:color="auto"/>
                                        <w:left w:val="none" w:sz="0" w:space="0" w:color="auto"/>
                                        <w:bottom w:val="none" w:sz="0" w:space="0" w:color="auto"/>
                                        <w:right w:val="none" w:sz="0" w:space="0" w:color="auto"/>
                                      </w:divBdr>
                                      <w:divsChild>
                                        <w:div w:id="632246824">
                                          <w:marLeft w:val="0"/>
                                          <w:marRight w:val="0"/>
                                          <w:marTop w:val="0"/>
                                          <w:marBottom w:val="0"/>
                                          <w:divBdr>
                                            <w:top w:val="none" w:sz="0" w:space="0" w:color="auto"/>
                                            <w:left w:val="none" w:sz="0" w:space="0" w:color="auto"/>
                                            <w:bottom w:val="none" w:sz="0" w:space="0" w:color="auto"/>
                                            <w:right w:val="none" w:sz="0" w:space="0" w:color="auto"/>
                                          </w:divBdr>
                                          <w:divsChild>
                                            <w:div w:id="1767267899">
                                              <w:marLeft w:val="0"/>
                                              <w:marRight w:val="0"/>
                                              <w:marTop w:val="0"/>
                                              <w:marBottom w:val="0"/>
                                              <w:divBdr>
                                                <w:top w:val="none" w:sz="0" w:space="0" w:color="auto"/>
                                                <w:left w:val="none" w:sz="0" w:space="0" w:color="auto"/>
                                                <w:bottom w:val="none" w:sz="0" w:space="0" w:color="auto"/>
                                                <w:right w:val="none" w:sz="0" w:space="0" w:color="auto"/>
                                              </w:divBdr>
                                              <w:divsChild>
                                                <w:div w:id="9620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96679">
                          <w:marLeft w:val="0"/>
                          <w:marRight w:val="0"/>
                          <w:marTop w:val="0"/>
                          <w:marBottom w:val="120"/>
                          <w:divBdr>
                            <w:top w:val="none" w:sz="0" w:space="0" w:color="auto"/>
                            <w:left w:val="none" w:sz="0" w:space="0" w:color="auto"/>
                            <w:bottom w:val="none" w:sz="0" w:space="0" w:color="auto"/>
                            <w:right w:val="none" w:sz="0" w:space="0" w:color="auto"/>
                          </w:divBdr>
                        </w:div>
                        <w:div w:id="908350454">
                          <w:marLeft w:val="0"/>
                          <w:marRight w:val="0"/>
                          <w:marTop w:val="0"/>
                          <w:marBottom w:val="0"/>
                          <w:divBdr>
                            <w:top w:val="none" w:sz="0" w:space="0" w:color="auto"/>
                            <w:left w:val="none" w:sz="0" w:space="0" w:color="auto"/>
                            <w:bottom w:val="none" w:sz="0" w:space="0" w:color="auto"/>
                            <w:right w:val="none" w:sz="0" w:space="0" w:color="auto"/>
                          </w:divBdr>
                          <w:divsChild>
                            <w:div w:id="233442750">
                              <w:marLeft w:val="0"/>
                              <w:marRight w:val="0"/>
                              <w:marTop w:val="0"/>
                              <w:marBottom w:val="0"/>
                              <w:divBdr>
                                <w:top w:val="none" w:sz="0" w:space="0" w:color="auto"/>
                                <w:left w:val="none" w:sz="0" w:space="0" w:color="auto"/>
                                <w:bottom w:val="none" w:sz="0" w:space="0" w:color="auto"/>
                                <w:right w:val="none" w:sz="0" w:space="0" w:color="auto"/>
                              </w:divBdr>
                              <w:divsChild>
                                <w:div w:id="1244298195">
                                  <w:marLeft w:val="0"/>
                                  <w:marRight w:val="0"/>
                                  <w:marTop w:val="0"/>
                                  <w:marBottom w:val="0"/>
                                  <w:divBdr>
                                    <w:top w:val="none" w:sz="0" w:space="0" w:color="auto"/>
                                    <w:left w:val="none" w:sz="0" w:space="0" w:color="auto"/>
                                    <w:bottom w:val="none" w:sz="0" w:space="0" w:color="auto"/>
                                    <w:right w:val="none" w:sz="0" w:space="0" w:color="auto"/>
                                  </w:divBdr>
                                </w:div>
                                <w:div w:id="1365711914">
                                  <w:marLeft w:val="0"/>
                                  <w:marRight w:val="0"/>
                                  <w:marTop w:val="0"/>
                                  <w:marBottom w:val="0"/>
                                  <w:divBdr>
                                    <w:top w:val="none" w:sz="0" w:space="0" w:color="auto"/>
                                    <w:left w:val="none" w:sz="0" w:space="0" w:color="auto"/>
                                    <w:bottom w:val="none" w:sz="0" w:space="0" w:color="auto"/>
                                    <w:right w:val="none" w:sz="0" w:space="0" w:color="auto"/>
                                  </w:divBdr>
                                  <w:divsChild>
                                    <w:div w:id="1649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48">
                          <w:marLeft w:val="0"/>
                          <w:marRight w:val="0"/>
                          <w:marTop w:val="0"/>
                          <w:marBottom w:val="0"/>
                          <w:divBdr>
                            <w:top w:val="none" w:sz="0" w:space="0" w:color="auto"/>
                            <w:left w:val="none" w:sz="0" w:space="0" w:color="auto"/>
                            <w:bottom w:val="none" w:sz="0" w:space="0" w:color="auto"/>
                            <w:right w:val="none" w:sz="0" w:space="0" w:color="auto"/>
                          </w:divBdr>
                          <w:divsChild>
                            <w:div w:id="1681198311">
                              <w:marLeft w:val="0"/>
                              <w:marRight w:val="0"/>
                              <w:marTop w:val="0"/>
                              <w:marBottom w:val="0"/>
                              <w:divBdr>
                                <w:top w:val="none" w:sz="0" w:space="0" w:color="auto"/>
                                <w:left w:val="none" w:sz="0" w:space="0" w:color="auto"/>
                                <w:bottom w:val="none" w:sz="0" w:space="0" w:color="auto"/>
                                <w:right w:val="none" w:sz="0" w:space="0" w:color="auto"/>
                              </w:divBdr>
                              <w:divsChild>
                                <w:div w:id="6135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ntalfloss.com/authors/arika-okrent"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ddit.com/submit" TargetMode="External"/><Relationship Id="rId11" Type="http://schemas.openxmlformats.org/officeDocument/2006/relationships/fontTable" Target="fontTable.xml"/><Relationship Id="rId5" Type="http://schemas.openxmlformats.org/officeDocument/2006/relationships/hyperlink" Target="http://pinterest.com/pin/create/button/" TargetMode="External"/><Relationship Id="rId10" Type="http://schemas.openxmlformats.org/officeDocument/2006/relationships/hyperlink" Target="http://mentalfloss.com/article/52659/11-common-words-very-specific-meanings-food-labels"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DENISE</dc:creator>
  <cp:lastModifiedBy>ERICSSON, DENISE</cp:lastModifiedBy>
  <cp:revision>1</cp:revision>
  <dcterms:created xsi:type="dcterms:W3CDTF">2013-09-13T18:50:00Z</dcterms:created>
  <dcterms:modified xsi:type="dcterms:W3CDTF">2013-09-13T18:52:00Z</dcterms:modified>
</cp:coreProperties>
</file>